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à montage apparent, protection contre les incendies ER-APB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métallique DN 75/80 avec clapet d'arrêt métallique sans entretien et dispositif de déclenchement automatique contre la propagation d'incendie K90-18017.</w:t>
      </w:r>
    </w:p>
    <w:p>
      <w:pPr/>
      <w:r>
        <w:rPr>
          <w:rFonts w:ascii="Arial" w:hAnsi="Arial" w:eastAsia="Arial" w:cs="Arial"/>
          <w:sz w:val="24"/>
          <w:szCs w:val="24"/>
        </w:rPr>
        <w:t xml:space="preserve">Le clapet d'arrêt métallique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ER-APB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61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-20,23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11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 / 0,17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2,17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Dispositif d'arrêt:</w:t>
            </w:r>
          </w:p>
        </w:tc>
        <w:tc>
          <w:tcPr>
            <w:tcW w:w="3000" w:type="dxa"/>
          </w:tcPr>
          <w:p>
            <w:pPr>
              <w:jc w:val="right"/>
              <w:spacing w:before="0" w:after="0.1"/>
            </w:pPr>
            <w:r>
              <w:rPr>
                <w:rFonts w:ascii="Arial" w:hAnsi="Arial" w:eastAsia="Arial" w:cs="Arial"/>
                <w:sz w:val="20"/>
                <w:szCs w:val="20"/>
              </w:rPr>
              <w:t xml:space="preserve">Clapet d'arrêt métallique intégré avec dispositif de déclenchement</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43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4012799841609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0084.0160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ER-APB 60 H Ventilateur à montage apparent, protection contre les incendies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2024-05-23T21:41:48+00:00</dcterms:created>
  <dcterms:modified xsi:type="dcterms:W3CDTF">2024-05-23T21:41:48+00:00</dcterms:modified>
</cp:coreProperties>
</file>

<file path=docProps/custom.xml><?xml version="1.0" encoding="utf-8"?>
<Properties xmlns="http://schemas.openxmlformats.org/officeDocument/2006/custom-properties" xmlns:vt="http://schemas.openxmlformats.org/officeDocument/2006/docPropsVTypes"/>
</file>