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Mali sobni ventilator ECA 100 ipro H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A
</w:t>
      </w:r>
      <w:br/>
      <w:r>
        <w:rPr>
          <w:rFonts w:ascii="Arial" w:hAnsi="Arial" w:eastAsia="Arial" w:cs="Arial"/>
          <w:sz w:val="20"/>
          <w:szCs w:val="20"/>
        </w:rPr>
        <w:t xml:space="preserve">Broj artikla: 0084.0203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2024-05-20T21:50:55+00:00</dcterms:created>
  <dcterms:modified xsi:type="dcterms:W3CDTF">2024-05-20T21:50:55+00:00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