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Trio LZV</w:t>
      </w:r>
    </w:p>
    <w:p>
      <w:pPr/>
      <w:r>
        <w:rPr>
          <w:rFonts w:ascii="Arial" w:hAnsi="Arial" w:eastAsia="Arial" w:cs="Arial"/>
          <w:sz w:val="24"/>
          <w:szCs w:val="24"/>
        </w:rPr>
        <w:t xml:space="preserve">Podélné provětrávání s registrem předehřevu</w:t>
      </w:r>
    </w:p>
    <w:p>
      <w:pPr/>
      <w:r>
        <w:rPr>
          <w:rFonts w:ascii="Arial" w:hAnsi="Arial" w:eastAsia="Arial" w:cs="Arial"/>
          <w:sz w:val="24"/>
          <w:szCs w:val="24"/>
        </w:rPr>
        <w:t xml:space="preserve">Centrální přístroj s podélným provětráváním s registrem předehřevu, odvod vlevo.</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120 m³/h.</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Velmi tichý přístroj s výjimečně nízkou stavební výškou (21 cm). Díky tomu vhodný především pro vestavbu do zavěšených stropů. Také pak vhodný i pro instalaci do stěny nebo do šikmé střechy.</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Maximální flexibilita díky 3D hrdlům DN 125: připojení vzduchu je možné z každé strany.</w:t>
      </w:r>
    </w:p>
    <w:p>
      <w:pPr/>
      <w:r>
        <w:rPr>
          <w:rFonts w:ascii="Arial" w:hAnsi="Arial" w:eastAsia="Arial" w:cs="Arial"/>
          <w:sz w:val="24"/>
          <w:szCs w:val="24"/>
        </w:rPr>
        <w:t xml:space="preserve">Trio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Práškované ocelové pouzdro, barva granitová šedá, jako RAL 7026.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ePM10 ≥ 50 % (M5) filtr v odvodním vzduchu a ISO ePM1 ≥ 50 %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T1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82 % a zpětné získávání vlhkosti až 69 %.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Nejefektivnější ochrana proti zamrznutí pomocí elektrického předehřevu s modulárním výkonem s regulací podle požadavků.</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3 výkonové stupně od 40 m³/h do 120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Trio LZV</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w:t>
            </w:r>
          </w:p>
        </w:tc>
        <w:tc>
          <w:tcPr>
            <w:tcW w:w="3000" w:type="dxa"/>
          </w:tcPr>
          <w:p>
            <w:pPr>
              <w:jc w:val="right"/>
              <w:spacing w:before="0" w:after="0.1"/>
            </w:pPr>
            <w:r>
              <w:rPr>
                <w:rFonts w:ascii="Arial" w:hAnsi="Arial" w:eastAsia="Arial" w:cs="Arial"/>
                <w:sz w:val="20"/>
                <w:szCs w:val="20"/>
              </w:rPr>
              <w:t xml:space="preserve">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Pěna (umělá hmota)</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granitově šedá, jako RAL 7026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38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41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CO2-senzor pro Trio</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VOC-senzor pro Trio</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4012799951254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0095.0125</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Trio LZV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2024-04-16T23:17:19+00:00</dcterms:created>
  <dcterms:modified xsi:type="dcterms:W3CDTF">2024-04-16T23:17:19+00:00</dcterms:modified>
</cp:coreProperties>
</file>

<file path=docProps/custom.xml><?xml version="1.0" encoding="utf-8"?>
<Properties xmlns="http://schemas.openxmlformats.org/officeDocument/2006/custom-properties" xmlns:vt="http://schemas.openxmlformats.org/officeDocument/2006/docPropsVTypes"/>
</file>