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Větrací přístroj WS 75 Powerbox S</w:t>
      </w:r>
    </w:p>
    <w:p>
      <w:pPr/>
      <w:r>
        <w:rPr>
          <w:rFonts w:ascii="Arial" w:hAnsi="Arial" w:eastAsia="Arial" w:cs="Arial"/>
          <w:sz w:val="24"/>
          <w:szCs w:val="24"/>
        </w:rPr>
        <w:t xml:space="preserve">Provedení</w:t>
      </w:r>
    </w:p>
    <w:p>
      <w:pPr/>
      <w:r>
        <w:rPr>
          <w:rFonts w:ascii="Arial" w:hAnsi="Arial" w:eastAsia="Arial" w:cs="Arial"/>
          <w:sz w:val="24"/>
          <w:szCs w:val="24"/>
        </w:rPr>
        <w:t xml:space="preserve">Možnosti instalace: zavěšení pod stropem nebo v šikmé střeše.</w:t>
      </w:r>
    </w:p>
    <w:p>
      <w:pPr/>
      <w:r>
        <w:rPr>
          <w:rFonts w:ascii="Arial" w:hAnsi="Arial" w:eastAsia="Arial" w:cs="Arial"/>
          <w:sz w:val="24"/>
          <w:szCs w:val="24"/>
        </w:rPr>
        <w:t xml:space="preserve">Připojení odpadního a venkovního vzduchu DN 100 na straně.</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20 do 70 m³/h</w:t>
      </w:r>
    </w:p>
    <w:p>
      <w:pPr/>
      <w:r>
        <w:rPr>
          <w:rFonts w:ascii="Arial" w:hAnsi="Arial" w:eastAsia="Arial" w:cs="Arial"/>
          <w:sz w:val="24"/>
          <w:szCs w:val="24"/>
        </w:rPr>
        <w:t xml:space="preserve">Velmi tichý přístroj s výjimečnými hlukově izolačními vlastnostmi.</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 6,1 W ve stupni 2 (30 m³/h) pro kompletní ventilační přístroj.</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Plug &amp; Play: Jednoduché uvedení do provozu s bezplatným software.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LED ukazatel kvality vzduchu.</w:t>
      </w:r>
    </w:p>
    <w:p>
      <w:pPr/>
      <w:r>
        <w:rPr>
          <w:rFonts w:ascii="Arial" w:hAnsi="Arial" w:eastAsia="Arial" w:cs="Arial"/>
          <w:sz w:val="24"/>
          <w:szCs w:val="24"/>
        </w:rPr>
        <w:t xml:space="preserve">Jakostní regulace ovzduší RLS 1 GS ze skla součástí dodávky.</w:t>
      </w:r>
    </w:p>
    <w:p>
      <w:pPr/>
      <w:r>
        <w:rPr>
          <w:rFonts w:ascii="Arial" w:hAnsi="Arial" w:eastAsia="Arial" w:cs="Arial"/>
          <w:sz w:val="24"/>
          <w:szCs w:val="24"/>
        </w:rPr>
        <w:t xml:space="preserve">Filtry G4 (ISO coarse 80 %) v odvodním a venkovním vzduchu. Do přívodu venkovního vzduchu lze volitelně vsadit filtrovou kaskádu s jedním pylovým filtrem F7 (ISO ePM1 60%). Filtr lze vyměnit bez nářadí.</w:t>
      </w:r>
    </w:p>
    <w:p>
      <w:pPr/>
      <w:r>
        <w:rPr>
          <w:rFonts w:ascii="Arial" w:hAnsi="Arial" w:eastAsia="Arial" w:cs="Arial"/>
          <w:sz w:val="24"/>
          <w:szCs w:val="24"/>
        </w:rPr>
        <w:t xml:space="preserve">Powerbox H je vybaven vysoce moderním entalpickým výměníkem tepla s hygienickým certifikátem podle VDI 6022, list 1.</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Powerbox H lze ovládat pomocí APP (air@home) a webového nástroje Webtool (www.air-home.de) využitím integrovaného - LAN rozhraní.</w:t>
      </w:r>
    </w:p>
    <w:p>
      <w:pPr/>
      <w:r>
        <w:rPr>
          <w:rFonts w:ascii="Arial" w:hAnsi="Arial" w:eastAsia="Arial" w:cs="Arial"/>
          <w:sz w:val="24"/>
          <w:szCs w:val="24"/>
        </w:rPr>
        <w:t xml:space="preserve">Sériově s rozhraním USB pro uvedení do provozu.</w:t>
      </w:r>
    </w:p>
    <w:p>
      <w:pPr/>
      <w:r>
        <w:rPr>
          <w:rFonts w:ascii="Arial" w:hAnsi="Arial" w:eastAsia="Arial" w:cs="Arial"/>
          <w:sz w:val="24"/>
          <w:szCs w:val="24"/>
        </w:rPr>
        <w:t xml:space="preserve">Přístroj disponuje multifunkčním kontaktem např. pro ovládání alarmu / ukazatele provozu / dohřevu / předehřevu / venkovní klapky</w:t>
      </w:r>
    </w:p>
    <w:p>
      <w:pPr/>
      <w:r>
        <w:rPr>
          <w:rFonts w:ascii="Arial" w:hAnsi="Arial" w:eastAsia="Arial" w:cs="Arial"/>
          <w:sz w:val="24"/>
          <w:szCs w:val="24"/>
        </w:rPr>
        <w:t xml:space="preserve">1 vstupní kontakt (12 V) je připraven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a také vysokou flexibilitu pro servis a údržbu.</w:t>
      </w:r>
    </w:p>
    <w:p>
      <w:pPr/>
      <w:r>
        <w:rPr>
          <w:rFonts w:ascii="Arial" w:hAnsi="Arial" w:eastAsia="Arial" w:cs="Arial"/>
          <w:sz w:val="24"/>
          <w:szCs w:val="24"/>
        </w:rPr>
        <w:t xml:space="preserve">Aplikace: Prostory do 60 m²: Studentské koleje, ústavy sociální péče, hotelové pokoje, kanceláře, jednací místnosti, čekárny.</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Pouzdro s vysokou vzduchotěsností z teplotně odolného, hlukově a tepelně izolačního EPP materiálu bez tepelných mostů opatřeného práškově lakovaným plechovým obkladem (barva: bílá jako RAL 9016 - matová struktura).</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Filtry G4 (ISO coarse 80 %) v odvodním a venkovním vzduchu. Do přívodu venkovního vzduchu lze volitelně vsadit filtrovou kaskádu s jedním pylovým filtrem F7 (ISO ePM1 60%).</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Doporučené příslušenství:</w:t>
      </w:r>
    </w:p>
    <w:p/>
    <w:p>
      <w:pPr/>
      <w:r>
        <w:rPr>
          <w:rFonts w:ascii="Arial" w:hAnsi="Arial" w:eastAsia="Arial" w:cs="Arial"/>
          <w:sz w:val="24"/>
          <w:szCs w:val="24"/>
        </w:rPr>
        <w:t xml:space="preserve">WS 75 Powerbox S</w:t>
      </w:r>
    </w:p>
    <w:p>
      <w:pPr/>
      <w:r>
        <w:rPr>
          <w:rFonts w:ascii="Arial" w:hAnsi="Arial" w:eastAsia="Arial" w:cs="Arial"/>
          <w:sz w:val="24"/>
          <w:szCs w:val="24"/>
        </w:rPr>
        <w:t xml:space="preserve">Nástrčná spojka SVR 100 (Art.-Nr. 0055.0188)</w:t>
      </w:r>
    </w:p>
    <w:p/>
    <w:p/>
    <w:p>
      <w:pPr/>
      <w:r>
        <w:rPr>
          <w:rFonts w:ascii="Arial" w:hAnsi="Arial" w:eastAsia="Arial" w:cs="Arial"/>
          <w:sz w:val="24"/>
          <w:szCs w:val="24"/>
        </w:rPr>
        <w:t xml:space="preserve">WS 75 Powerbox H</w:t>
      </w:r>
    </w:p>
    <w:p>
      <w:pPr/>
      <w:r>
        <w:rPr>
          <w:rFonts w:ascii="Arial" w:hAnsi="Arial" w:eastAsia="Arial" w:cs="Arial"/>
          <w:sz w:val="24"/>
          <w:szCs w:val="24"/>
        </w:rPr>
        <w:t xml:space="preserve">Nástěnná sada pro hrubou stavbu: WS 75 RSAP (Art.-Nr. 0093.1615) nebo podomítková sada pro hrubou stavbu:: WS 75 RSUP (Art.-Nr. 0093.1616)</w:t>
      </w:r>
    </w:p>
    <w:p>
      <w:pPr/>
      <w:r>
        <w:rPr>
          <w:rFonts w:ascii="Arial" w:hAnsi="Arial" w:eastAsia="Arial" w:cs="Arial"/>
          <w:sz w:val="24"/>
          <w:szCs w:val="24"/>
        </w:rPr>
        <w:t xml:space="preserve">Nástěnný kryt: WS 75 APA (Art.-Nr. 0093.1617) nebo podomítkový kryt: WS 75 UPA (Art.-Nr. 0093.1618) nebo podomítkový kryt skleněný: WS 75 UPGA (Art.-Nr. 0093.1619)</w:t>
      </w:r>
    </w:p>
    <w:p/>
    <w:p/>
    <w:p>
      <w:pPr/>
      <w:r>
        <w:rPr>
          <w:rFonts w:ascii="Arial" w:hAnsi="Arial" w:eastAsia="Arial" w:cs="Arial"/>
          <w:sz w:val="24"/>
          <w:szCs w:val="24"/>
        </w:rPr>
        <w:t xml:space="preserve">Volitelné příslušenství:</w:t>
      </w:r>
    </w:p>
    <w:p>
      <w:pPr/>
      <w:r>
        <w:rPr>
          <w:rFonts w:ascii="Arial" w:hAnsi="Arial" w:eastAsia="Arial" w:cs="Arial"/>
          <w:sz w:val="24"/>
          <w:szCs w:val="24"/>
        </w:rPr>
        <w:t xml:space="preserve">Prvek do ostění Duo LE (Art.Nr. 0093.0088)</w:t>
      </w:r>
    </w:p>
    <w:p>
      <w:pPr/>
      <w:r>
        <w:rPr>
          <w:rFonts w:ascii="Arial" w:hAnsi="Arial" w:eastAsia="Arial" w:cs="Arial"/>
          <w:sz w:val="24"/>
          <w:szCs w:val="24"/>
        </w:rPr>
        <w:t xml:space="preserve">Prodloužení pro prvek do ostění Duo LEV (Art. Nr. 0093.0089)</w:t>
      </w:r>
    </w:p>
    <w:p/>
    <w:p>
      <w:pPr/>
      <w:r>
        <w:rPr>
          <w:rFonts w:ascii="Arial" w:hAnsi="Arial" w:eastAsia="Arial" w:cs="Arial"/>
          <w:sz w:val="24"/>
          <w:szCs w:val="24"/>
        </w:rPr>
        <w:t xml:space="preserve">Obsluha</w:t>
      </w:r>
    </w:p>
    <w:p>
      <w:pPr/>
      <w:r>
        <w:rPr>
          <w:rFonts w:ascii="Arial" w:hAnsi="Arial" w:eastAsia="Arial" w:cs="Arial"/>
          <w:sz w:val="24"/>
          <w:szCs w:val="24"/>
        </w:rPr>
        <w:t xml:space="preserve">Regulátor ovzduší RLS G1 WS součástí dodávky: Zap/Vyp, 5 ručně nastavitelných stupňů větrání (např. pro ochranu proti vlhkosti, snížené větrání, jmenovité větrání, nárazové a intenzivní větrání), automatický provoz, ukazatel výměny filtru, ukazatel poruch.</w:t>
      </w:r>
    </w:p>
    <w:p>
      <w:pPr/>
      <w:r>
        <w:rPr>
          <w:rFonts w:ascii="Arial" w:hAnsi="Arial" w:eastAsia="Arial" w:cs="Arial"/>
          <w:sz w:val="24"/>
          <w:szCs w:val="24"/>
        </w:rPr>
        <w:t xml:space="preserve">WS 75 Powerbox S: Ovládání se instaluje externě do elinst. krabice.</w:t>
      </w:r>
    </w:p>
    <w:p>
      <w:pPr/>
      <w:r>
        <w:rPr>
          <w:rFonts w:ascii="Arial" w:hAnsi="Arial" w:eastAsia="Arial" w:cs="Arial"/>
          <w:sz w:val="24"/>
          <w:szCs w:val="24"/>
        </w:rPr>
        <w:t xml:space="preserve">WS 75 Powerbox H: Ovládací instalovat přímo na přístroji nebo externě v elinst. krabici.</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k síti pomocí integrovaného modulu WLAN 2,4 GHz.</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 se připravuje.</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Alternativní senzory jako příslušenství do hrdla odvodu: Kombinovaný senzor teplota-vlhkost-CO2 nebo teplota-vlhkost-VOC.</w:t>
      </w:r>
    </w:p>
    <w:p>
      <w:pPr/>
      <w:r>
        <w:rPr>
          <w:rFonts w:ascii="Arial" w:hAnsi="Arial" w:eastAsia="Arial" w:cs="Arial"/>
          <w:sz w:val="24"/>
          <w:szCs w:val="24"/>
        </w:rPr>
        <w:t xml:space="preserve">Lze připojit až 2 externí senzory různých typů (CO2, VOC, vlhkost).</w:t>
      </w:r>
    </w:p>
    <w:p>
      <w:pPr/>
      <w:r>
        <w:rPr>
          <w:rFonts w:ascii="Arial" w:hAnsi="Arial" w:eastAsia="Arial" w:cs="Arial"/>
          <w:sz w:val="24"/>
          <w:szCs w:val="24"/>
        </w:rPr>
        <w:t xml:space="preserve">Multifunkční kontakt pro ovládání např. ukazatele provozu nebo poruch, topného registru, venkovní klapky nebo chlazení.</w:t>
      </w:r>
    </w:p>
    <w:p>
      <w:pPr/>
      <w:r>
        <w:rPr>
          <w:rFonts w:ascii="Arial" w:hAnsi="Arial" w:eastAsia="Arial" w:cs="Arial"/>
          <w:sz w:val="24"/>
          <w:szCs w:val="24"/>
        </w:rPr>
        <w:t xml:space="preserve">Vstup pro bezpečnostně technická odpojování přes kontakt 12 V (např. hlásič kouře, požární alarm, provoz beztlakového ohniště).</w:t>
      </w:r>
    </w:p>
    <w:p>
      <w:pPr/>
      <w:r>
        <w:rPr>
          <w:rFonts w:ascii="Arial" w:hAnsi="Arial" w:eastAsia="Arial" w:cs="Arial"/>
          <w:sz w:val="24"/>
          <w:szCs w:val="24"/>
        </w:rPr>
        <w:t xml:space="preserve">Funkce pro usínání: přístroj je odpojen po nastavený čas pro usínání a následně je opět spuštěn.</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13141-8.</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93 % a zpětné získávání vlhkosti až 75 %.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Lze plynule nastavit 4 výkonové stupně od 20 m³/h do 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Montáž na zavěšené stropy nebo na vnitřní stěny.</w:t>
      </w:r>
    </w:p>
    <w:p>
      <w:pPr/>
      <w:r>
        <w:rPr>
          <w:rFonts w:ascii="Arial" w:hAnsi="Arial" w:eastAsia="Arial" w:cs="Arial"/>
          <w:sz w:val="24"/>
          <w:szCs w:val="24"/>
        </w:rPr>
        <w:t xml:space="preserve">Doporučený průměr jádrového vrtu: Minimální průměr 105 mm.</w:t>
      </w:r>
    </w:p>
    <w:p>
      <w:pPr/>
      <w:r>
        <w:rPr>
          <w:rFonts w:ascii="Arial" w:hAnsi="Arial" w:eastAsia="Arial" w:cs="Arial"/>
          <w:sz w:val="24"/>
          <w:szCs w:val="24"/>
        </w:rPr>
        <w:t xml:space="preserve">Jednoduchá, časově úsporná montáž díky vyklopení a přišroubování připevňovacích spon přímo na přístroji.</w:t>
      </w:r>
    </w:p>
    <w:p>
      <w:pPr/>
      <w:r>
        <w:rPr>
          <w:rFonts w:ascii="Arial" w:hAnsi="Arial" w:eastAsia="Arial" w:cs="Arial"/>
          <w:sz w:val="24"/>
          <w:szCs w:val="24"/>
        </w:rPr>
        <w:t xml:space="preserve">Víko pouzdra lze lehce demontovat.</w:t>
      </w:r>
    </w:p>
    <w:p>
      <w:pPr/>
      <w:r>
        <w:rPr>
          <w:rFonts w:ascii="Arial" w:hAnsi="Arial" w:eastAsia="Arial" w:cs="Arial"/>
          <w:sz w:val="24"/>
          <w:szCs w:val="24"/>
        </w:rPr>
        <w:t xml:space="preserve">Žádné zaregulování systému.</w:t>
      </w:r>
    </w:p>
    <w:p>
      <w:pPr/>
      <w:r>
        <w:rPr>
          <w:rFonts w:ascii="Arial" w:hAnsi="Arial" w:eastAsia="Arial" w:cs="Arial"/>
          <w:sz w:val="24"/>
          <w:szCs w:val="24"/>
        </w:rPr>
        <w:t xml:space="preserve">Přístroj je ihned připraven k provozu. Elektrické připojení prostřednictvím pevné instalace.</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75 Powerbox S</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Připojení odpadního a venkovního vzduchu na straně</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20 m³/h / 70 m³/h (výrobní nastavení 20 / 30 / 40 / 50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-40,82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Maximální příkon:</w:t>
            </w:r>
          </w:p>
        </w:tc>
        <w:tc>
          <w:tcPr>
            <w:tcW w:w="3000" w:type="dxa"/>
          </w:tcPr>
          <w:p>
            <w:pPr>
              <w:jc w:val="right"/>
              <w:spacing w:before="0" w:after="0.1"/>
            </w:pPr>
            <w:r>
              <w:rPr>
                <w:rFonts w:ascii="Arial" w:hAnsi="Arial" w:eastAsia="Arial" w:cs="Arial"/>
                <w:sz w:val="20"/>
                <w:szCs w:val="20"/>
              </w:rPr>
              <w:t xml:space="preserve">5,2 W / 6,1 W / 8,3 W / 11,5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Elektrické zásuvkové připojení:</w:t>
            </w:r>
          </w:p>
        </w:tc>
        <w:tc>
          <w:tcPr>
            <w:tcW w:w="3000" w:type="dxa"/>
          </w:tcPr>
          <w:p>
            <w:pPr>
              <w:jc w:val="right"/>
              <w:spacing w:before="0" w:after="0.1"/>
            </w:pPr>
            <w:r>
              <w:rPr>
                <w:rFonts w:ascii="Arial" w:hAnsi="Arial" w:eastAsia="Arial" w:cs="Arial"/>
                <w:sz w:val="20"/>
                <w:szCs w:val="20"/>
              </w:rPr>
              <w:t xml:space="preserve">Svorka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(Podvěšený) strop  / Vnitřní stěna</w:t>
            </w:r>
          </w:p>
        </w:tc>
      </w:tr>
      <w:tr>
        <w:trPr/>
        <w:tc>
          <w:tcPr>
            <w:tcW w:w="3000" w:type="dxa"/>
          </w:tcPr>
          <w:p>
            <w:r>
              <w:rPr>
                <w:rFonts w:ascii="Arial" w:hAnsi="Arial" w:eastAsia="Arial" w:cs="Arial"/>
                <w:sz w:val="20"/>
                <w:szCs w:val="20"/>
              </w:rPr>
              <w:t xml:space="preserve">Způsob instalace:</w:t>
            </w:r>
          </w:p>
        </w:tc>
        <w:tc>
          <w:tcPr>
            <w:tcW w:w="3000" w:type="dxa"/>
          </w:tcPr>
          <w:p>
            <w:pPr>
              <w:jc w:val="right"/>
              <w:spacing w:before="0" w:after="0.1"/>
            </w:pPr>
            <w:r>
              <w:rPr>
                <w:rFonts w:ascii="Arial" w:hAnsi="Arial" w:eastAsia="Arial" w:cs="Arial"/>
                <w:sz w:val="20"/>
                <w:szCs w:val="20"/>
              </w:rPr>
              <w:t xml:space="preserve">Pod omítku</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lokální/centrální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barva jako RAL 9016 (matová struktura).</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17,5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20,5 kg</w:t>
            </w:r>
          </w:p>
        </w:tc>
      </w:tr>
      <w:tr>
        <w:trPr/>
        <w:tc>
          <w:tcPr>
            <w:tcW w:w="3000" w:type="dxa"/>
          </w:tcPr>
          <w:p>
            <w:r>
              <w:rPr>
                <w:rFonts w:ascii="Arial" w:hAnsi="Arial" w:eastAsia="Arial" w:cs="Arial"/>
                <w:sz w:val="20"/>
                <w:szCs w:val="20"/>
              </w:rPr>
              <w:t xml:space="preserve">Druh filtru:</w:t>
            </w:r>
          </w:p>
        </w:tc>
        <w:tc>
          <w:tcPr>
            <w:tcW w:w="3000" w:type="dxa"/>
          </w:tcPr>
          <w:p>
            <w:pPr>
              <w:jc w:val="right"/>
              <w:spacing w:before="0" w:after="0.1"/>
            </w:pPr>
            <w:r>
              <w:rPr>
                <w:rFonts w:ascii="Arial" w:hAnsi="Arial" w:eastAsia="Arial" w:cs="Arial"/>
                <w:sz w:val="20"/>
                <w:szCs w:val="20"/>
              </w:rPr>
              <w:t xml:space="preserve">Venkovní a vnitřní filtr</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volitelně ISO ePM1 60 %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100 mm / 75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1.040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1.060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Stupeň tepelné dispozice:</w:t>
            </w:r>
          </w:p>
        </w:tc>
        <w:tc>
          <w:tcPr>
            <w:tcW w:w="3000" w:type="dxa"/>
          </w:tcPr>
          <w:p>
            <w:pPr>
              <w:jc w:val="right"/>
              <w:spacing w:before="0" w:after="0.1"/>
            </w:pPr>
            <w:r>
              <w:rPr>
                <w:rFonts w:ascii="Arial" w:hAnsi="Arial" w:eastAsia="Arial" w:cs="Arial"/>
                <w:sz w:val="20"/>
                <w:szCs w:val="20"/>
              </w:rPr>
              <w:t xml:space="preserve">93 % / při 20 m³/h</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75 %</w:t>
            </w:r>
          </w:p>
        </w:tc>
      </w:tr>
      <w:tr>
        <w:trPr/>
        <w:tc>
          <w:tcPr>
            <w:tcW w:w="3000" w:type="dxa"/>
          </w:tcPr>
          <w:p>
            <w:r>
              <w:rPr>
                <w:rFonts w:ascii="Arial" w:hAnsi="Arial" w:eastAsia="Arial" w:cs="Arial"/>
                <w:sz w:val="20"/>
                <w:szCs w:val="20"/>
              </w:rPr>
              <w:t xml:space="preserve">Povolená vlhkost v kotelně:</w:t>
            </w:r>
          </w:p>
        </w:tc>
        <w:tc>
          <w:tcPr>
            <w:tcW w:w="3000" w:type="dxa"/>
          </w:tcPr>
          <w:p>
            <w:pPr>
              <w:jc w:val="right"/>
              <w:spacing w:before="0" w:after="0.1"/>
            </w:pPr>
            <w:r>
              <w:rPr>
                <w:rFonts w:ascii="Arial" w:hAnsi="Arial" w:eastAsia="Arial" w:cs="Arial"/>
                <w:sz w:val="20"/>
                <w:szCs w:val="20"/>
              </w:rPr>
              <w:t xml:space="preserve">80 %</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volitelné</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WS 75 CO2, PP 45 CO2, 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WS 75 VOC, PP 45 VOC</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G1 WS, APP</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Akustický tlak:</w:t>
            </w:r>
          </w:p>
        </w:tc>
        <w:tc>
          <w:tcPr>
            <w:tcW w:w="3000" w:type="dxa"/>
          </w:tcPr>
          <w:p>
            <w:pPr>
              <w:jc w:val="right"/>
              <w:spacing w:before="0" w:after="0.1"/>
            </w:pPr>
            <w:r>
              <w:rPr>
                <w:rFonts w:ascii="Arial" w:hAnsi="Arial" w:eastAsia="Arial" w:cs="Arial"/>
                <w:sz w:val="20"/>
                <w:szCs w:val="20"/>
              </w:rPr>
              <w:t xml:space="preserve">15 dB(A) / 16 dB(A) / 19 dB(A) / 20 dB(A) Zapuštěná montáž, odstup 1 m, podmínky volného pole</w:t>
            </w:r>
          </w:p>
        </w:tc>
      </w:tr>
      <w:tr>
        <w:trPr/>
        <w:tc>
          <w:tcPr>
            <w:tcW w:w="3000" w:type="dxa"/>
          </w:tcPr>
          <w:p>
            <w:r>
              <w:rPr>
                <w:rFonts w:ascii="Arial" w:hAnsi="Arial" w:eastAsia="Arial" w:cs="Arial"/>
                <w:sz w:val="20"/>
                <w:szCs w:val="20"/>
              </w:rPr>
              <w:t xml:space="preserve">Posouzená max. diference úrovně hluku prvku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 dB měřeno s uzavírací klapkou a kombinovaným hrdlem, 62 dB měřeno s uzavírací klapkou a prvkem do ostění</w:t>
            </w:r>
          </w:p>
        </w:tc>
      </w:tr>
      <w:tr>
        <w:trPr/>
        <w:tc>
          <w:tcPr>
            <w:tcW w:w="3000" w:type="dxa"/>
          </w:tcPr>
          <w:p>
            <w:r>
              <w:rPr>
                <w:rFonts w:ascii="Arial" w:hAnsi="Arial" w:eastAsia="Arial" w:cs="Arial"/>
                <w:sz w:val="20"/>
                <w:szCs w:val="20"/>
              </w:rPr>
              <w:t xml:space="preserve">Vyhodnocená tlumící hmota R</w:t>
            </w:r>
            <w:r>
              <w:rPr>
                <w:rFonts w:ascii="Arial" w:hAnsi="Arial" w:eastAsia="Arial" w:cs="Arial"/>
                <w:sz w:val="20"/>
                <w:szCs w:val="20"/>
                <w:vertAlign w:val="subscript"/>
              </w:rPr>
              <w:t xml:space="preserve">w,</w:t>
            </w:r>
            <w:r>
              <w:rPr>
                <w:rFonts w:ascii="Arial" w:hAnsi="Arial" w:eastAsia="Arial" w:cs="Arial"/>
                <w:sz w:val="20"/>
                <w:szCs w:val="20"/>
              </w:rPr>
              <w:t xml:space="preserve">R:</w:t>
            </w:r>
          </w:p>
        </w:tc>
        <w:tc>
          <w:tcPr>
            <w:tcW w:w="3000" w:type="dxa"/>
          </w:tcPr>
          <w:p>
            <w:pPr>
              <w:jc w:val="right"/>
              <w:spacing w:before="0" w:after="0.1"/>
            </w:pPr>
            <w:r>
              <w:rPr>
                <w:rFonts w:ascii="Arial" w:hAnsi="Arial" w:eastAsia="Arial" w:cs="Arial"/>
                <w:sz w:val="20"/>
                <w:szCs w:val="20"/>
              </w:rPr>
              <w:t xml:space="preserve">31 dB měřeno s uzavírací klapkou a kombinovaným hrdlem, 37 dB měřeno s uzavírací klapkou a prvkem do ostění</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4012799956457</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0095.0645</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75 Powerbox S Větrací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2024-06-01T23:06:22+00:00</dcterms:created>
  <dcterms:modified xsi:type="dcterms:W3CDTF">2024-06-01T23:06:22+00:00</dcterms:modified>
</cp:coreProperties>
</file>

<file path=docProps/custom.xml><?xml version="1.0" encoding="utf-8"?>
<Properties xmlns="http://schemas.openxmlformats.org/officeDocument/2006/custom-properties" xmlns:vt="http://schemas.openxmlformats.org/officeDocument/2006/docPropsVTypes"/>
</file>