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Centralised ventilation unit WR 310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in left-hand version.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ventilation unit achieves energy efficiency class A+ without optional accessories.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Brief description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model with cross-counterflow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Central, compact, very quiet domestic ventilation unit with heat recovery.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controlled ventilation and air extraction.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Especially suitable for modern new buildings and redevelopments.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Eligible for KfW funding and entry in the TZWL bulletin (NRW funding programme).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Installed on wall or upright (optional).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 A filter cascade (ISO Coarse 85 % / ISO ePM1 80 %) in the outside air is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state-of-the-art cross-counterflow heat exchangers or enthalpy heat exchangers with hygiene certificates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separation of exhaust air/supply air ducts throughout the unit. This prevents unwanted recirculation of air. Viruses (e.g. Corona virus) and bacteria are therefore not transmitted.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room air control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domestic ventilation units can be controlled via the APP (air@home) and the browser-based web tool (www.air-home.de) using an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USB connection as a standard feature for commissioning, control update and service.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equipped with highly energy-efficient fans with EC technology.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integrated/automatic volumetric flow constancy control ensures permanent compliance with the set volumetric flow under all operating conditions (e.g. filter contamination, air valve settings). This also results in easier commissioning/air volume measurement at the valves.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 sensor (humidity/temperature) integrated as a standard feature in the exhaust air enables demand-driven ventilation operation as well as an intelligent frost protection and dehumidification strategy (excess humidity protection).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 units are characterized by a frost protection strategy adapted to the real demand.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 addition, all units have a multifunction contact for the control of, e.g., a brine earth heat exchanger (unregulated pump), operation and fault display,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Two input contacts (12 V and 230 V) are available for, e.g., safety shutdown.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Various inputs/outputs enable a control connection to other building service installations, e.g., the heat pump.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MODBUS interface (TCP/IP and RTU) enables integration in the building control system.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K-SM plug-in module enables integration into KNX building control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optional E-SM plug-in module enables integration into EnOcean systems.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additional circuit boards ZP 1 and ZP 2 for expansion functions such as “pressure consistency control” of the EC fans, zone damper, brine earth heat exchanger (regulated pump), filter differential pressure measurement.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Maximum unit flexibility thanks to a wide range of equipment/connection options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Modern unit module technology allows easy retrofitting (e.g. pre-heating, bypass) as well as high user-friendliness for service and maintenance.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Powder-coated sheet steel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/>
      </w:r>
    </w:p>
    <w:p>
      <w:pPr/>
      <w:r>
        <w:rPr>
          <w:rFonts w:ascii="Arial" w:hAnsi="Arial" w:eastAsia="Arial" w:cs="Arial"/>
          <w:sz w:val="24"/>
          <w:szCs w:val="24"/>
        </w:rPr>
        <w:t xml:space="preserve">Simple filter change is possible without tools.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Tight, thermal bridge-free internal housing made of temperature-resistant, sound-absorbing and heat-insulating EPP material (average wall thickness 47 mm).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EPP housing with very good hygienic / non-hygroscopic properties.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Material checked by the Institute for Air Hygiene in accordance with VDI 6022.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tank integrated in EPP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 surface and unit’s internal housing are easy to clean.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Sound-absorbing inner cladding in supply air channel.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 drain via screen valve 1 ½“.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DN 40 unit siphon (see accessories).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Filter: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85 % (G4) filter in the exhaust air and ISO ePM1 80 % (F7) pollen filter in the outside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filter cascade (ISO Coarse 85 % / ISO ePM1 80 %) in the outside air possible to increase the filter service life.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exchange without tools.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Ready for service with on/off switch.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1 WR control panel included in the scope of delivery, 4 air levels, filter change indicator, fault display.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Other control units can be connected in parallel.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Mobile operation via APP (air@home) or browser-based web tool (www.air-home.de) via smartphone, laptop or PC enables, e.g.,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live reporting, user management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Demand-driven automatic operation / time-controlled 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Manual operation / 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mode supply air or ECO mode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queries, error messages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T2 WS touchscreen control unit for the setting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 automatic operating modes (Auto Sensor / Auto Time)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manual operating modes (ECO exhaust air / ECO supply air / MANUAL / OFF)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Complete commissioning of the heat recovery units possible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Optional RLS G1 WS design control panel: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ON/OFF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 levels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Automatic operation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ECO supply air, ECO exhaust air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Filter change and fault display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USB connection for service/commissioning – free MAICO commissioning software.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Network integration via integrated LAN interface.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Smart-Home ready (e.g. Loxone via Modbus TCP/IP).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Modbus TCP/IP and RTU integrated as a standard feature.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KNX plug-in module K-SM for integration into building control technology, www.knx.org.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Optional EnOcean plug-in module E-SM for integrating the unit into the “EnOcean world”, www.enocean-alliance.org.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demand-driven volumetric flow regulation (“decisive humidity value”).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Continuously variable demand-driven adaptation of air volumes.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Integrated excess humidity protection function.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 temperature sensors in outside, outgoing and supply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 combi sensor (temperature and humidity) in exhaust air socket.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 to four external sensors of different types (CO2, VOC, humidity) can be connected.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Multifunction contact for the control of e.g. brine earth heat exchanger (unregulated pump), operation and fault indicator, preheating or supplementary heat register, shutters or cooling.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Inputs for safety shutdown via 12V contact or 230V contact (e.g. smoke detector, fire alarm, differential pressureless fireplace).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Additional pushbutton input for triggering time-limited intensive ventilation (intermittent ventilation).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additional circuit board ZP 1 for the control of: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3-way shutter (e.g. earth-air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regulated pump (e.g. brine earth heat exchanger)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of an air shutter of a zone control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Switching contact use for external supplementary heat register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Expandable via optional circuit board ZP 2 for: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Pressure consistency of the EC 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Differential pressure controlled filter monitoring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Various inputs and outputs enable a control connection of the ventilation unit with another service installation, such as a heat pump.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Approvals and certificates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DiBt approval.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PHI certificate.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Test report in accordance with DIN EN 13141-7.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 according to Swiss “energie-cluster.ch”.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certificates for housing material (EPP) and heat exchanger.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Entry in TZWL/TZWL bulletin.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Heat exchanger/heat recovery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Highly efficient cross-counterflow heat exchanger made of plastic (PS).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recovery up to 96 %.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Hygiene certificate (no bacteria, virus growth / virus transfer) according to VDI 6022, sheet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Heat exchanger can be cleaned with water, antimicrobial.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Frost protection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Prevention of heat exchanger freezing at low temperatures through supply air fan switch-off.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Recommendation: Combine the heat recovery with a brine heat exchanger.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Forward curved centrifugal fans in the supply air or outgoing 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Energy-efficient EC direct current motors with integrated volumetric flow consistency control.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Possibility of pressure consistency control via the optional additional circuit board ZP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 ventilation levels can be adjusted continuously between 80.. 320 m³/h (WR 310) / 80.. 470 m³/h (WR 410) can be adjusted continuously.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Installation information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Easy, very time-saving installation with the wall bracket included in the scope of delivery.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cover is easy to remove using practical magnetic locks.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Provide sound absorbers on the supply air and exhaust air sides.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Comments: All unit variants (e.g. "K") can be converted into other unit variants (e.g. "KRET") later on using optional components.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WR 310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m³/h - 320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-42,5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Energy efficiency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A+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Stand-by 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&lt; 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DIBT approval: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PHI certification: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SPI value: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Wh/m³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floor / 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Centralised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Galvanised sheet steel, powder coated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Inner coating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Plastic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 (RAL 9016)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  / ISO ePM1 80 % (F7)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 of condensation drain: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1/2" (screen valve)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up to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degree of heat provision in accordance with DIN EN 13141-7 (A7):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96 %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Heat exchanger construction type: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Cross-counterflow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– exhaust 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left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Bypass: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Frost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Enthalpy heat exchanger: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Antifreeze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Summer circuit: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ECO exhaust air / ECO supply 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monitoring: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with time control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Humidity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2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regulation: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quality control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KNX connection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MODBUS interface: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included in scope of delivery.: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1 WR, App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Control unit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T2 WS, RLS G1 WS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EnOcean wireless integration (optional):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E-SM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Mobile control: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emission 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Spacing 1m, sound absorption 10 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4012799952206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0095.0220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WR 310 Centralised ventilation unit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2024-04-24T00:56:58+00:00</dcterms:created>
  <dcterms:modified xsi:type="dcterms:W3CDTF">2024-04-24T00:56:58+00:00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