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Final assembly kit PP 45 K</w:t>
      </w:r>
    </w:p>
    <w:p>
      <w:pPr/>
      <w:r>
        <w:rPr>
          <w:rFonts w:ascii="Arial" w:hAnsi="Arial" w:eastAsia="Arial" w:cs="Arial"/>
          <w:sz w:val="24"/>
          <w:szCs w:val="24"/>
        </w:rPr>
        <w:t xml:space="preserve">Model</w:t>
      </w:r>
    </w:p>
    <w:p>
      <w:pPr/>
      <w:r>
        <w:rPr>
          <w:rFonts w:ascii="Arial" w:hAnsi="Arial" w:eastAsia="Arial" w:cs="Arial"/>
          <w:sz w:val="24"/>
          <w:szCs w:val="24"/>
        </w:rPr>
        <w:t xml:space="preserve">The units can be used to set up a complete ventilation system according to DIN 1946-6 including exhaust air units via a central control (RLS 45 K).</w:t>
      </w:r>
    </w:p>
    <w:p>
      <w:pPr/>
      <w:r>
        <w:rPr>
          <w:rFonts w:ascii="Arial" w:hAnsi="Arial" w:eastAsia="Arial" w:cs="Arial"/>
          <w:sz w:val="24"/>
          <w:szCs w:val="24"/>
        </w:rPr>
        <w:t xml:space="preserve">With electric shutter.</w:t>
      </w:r>
    </w:p>
    <w:p>
      <w:pPr/>
      <w:r>
        <w:rPr>
          <w:rFonts w:ascii="Arial" w:hAnsi="Arial" w:eastAsia="Arial" w:cs="Arial"/>
          <w:sz w:val="24"/>
          <w:szCs w:val="24"/>
        </w:rPr>
        <w:t xml:space="preserve">Clear commissioning software, when using RLS 45 K control, facilitates the commissioning. Settings can be saved and transferred to other controls.</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DIBt approval Z-51.3-416.</w:t>
      </w:r>
    </w:p>
    <w:p>
      <w:pPr/>
      <w:r>
        <w:rPr>
          <w:rFonts w:ascii="Arial" w:hAnsi="Arial" w:eastAsia="Arial" w:cs="Arial"/>
          <w:sz w:val="24"/>
          <w:szCs w:val="24"/>
        </w:rPr>
        <w:t xml:space="preserve">Test report in accordance with EN 13141-8.</w:t>
      </w:r>
    </w:p>
    <w:p>
      <w:pPr/>
      <w:r>
        <w:rPr>
          <w:rFonts w:ascii="Arial" w:hAnsi="Arial" w:eastAsia="Arial" w:cs="Arial"/>
          <w:sz w:val="24"/>
          <w:szCs w:val="24"/>
        </w:rPr>
        <w:t xml:space="preserve">Entry in TZWL bulletin.</w:t>
      </w:r>
    </w:p>
    <w:p/>
    <w:p>
      <w:pPr/>
      <w:r>
        <w:rPr>
          <w:rFonts w:ascii="Arial" w:hAnsi="Arial" w:eastAsia="Arial" w:cs="Arial"/>
          <w:sz w:val="24"/>
          <w:szCs w:val="24"/>
        </w:rPr>
        <w:t xml:space="preserve">Heat exchanger</w:t>
      </w:r>
    </w:p>
    <w:p>
      <w:pPr/>
      <w:r>
        <w:rPr>
          <w:rFonts w:ascii="Arial" w:hAnsi="Arial" w:eastAsia="Arial" w:cs="Arial"/>
          <w:sz w:val="24"/>
          <w:szCs w:val="24"/>
        </w:rPr>
        <w:t xml:space="preserve">Thanks to the high-performance heat exchanger and high-efficiency EC fan, the units achieve a degree of heat provision of 84.3 % at reference volumetric flow according to EN 13141-8.</w:t>
      </w:r>
    </w:p>
    <w:p/>
    <w:p>
      <w:pPr/>
      <w:r>
        <w:rPr>
          <w:rFonts w:ascii="Arial" w:hAnsi="Arial" w:eastAsia="Arial" w:cs="Arial"/>
          <w:sz w:val="24"/>
          <w:szCs w:val="24"/>
        </w:rPr>
        <w:t xml:space="preserve">Installation instructions</w:t>
      </w:r>
    </w:p>
    <w:p/>
    <w:p>
      <w:pPr/>
      <w:r>
        <w:rPr>
          <w:rFonts w:ascii="Arial" w:hAnsi="Arial" w:eastAsia="Arial" w:cs="Arial"/>
          <w:sz w:val="24"/>
          <w:szCs w:val="24"/>
        </w:rPr>
        <w:t xml:space="preserve">Mounting involves 2 steps:</w:t>
      </w:r>
    </w:p>
    <w:p>
      <w:pPr/>
      <w:r>
        <w:rPr>
          <w:rFonts w:ascii="Arial" w:hAnsi="Arial" w:eastAsia="Arial" w:cs="Arial"/>
          <w:sz w:val="24"/>
          <w:szCs w:val="24"/>
        </w:rPr>
        <w:t xml:space="preserve">Installation of the PP 45 RHK (DN 160) or PP 45 RHL (DN 160) shell sleeve and an external cover in a DN 160 core drill hole with an inclination of 1-2 %.</w:t>
      </w:r>
    </w:p>
    <w:p>
      <w:pPr/>
      <w:r>
        <w:rPr>
          <w:rFonts w:ascii="Arial" w:hAnsi="Arial" w:eastAsia="Arial" w:cs="Arial"/>
          <w:sz w:val="24"/>
          <w:szCs w:val="24"/>
        </w:rPr>
        <w:t xml:space="preserve">We recommend drilling a DN 182 core hole and using the polystyrene shims provided to align the inclination of the sleeve.</w:t>
      </w:r>
    </w:p>
    <w:p>
      <w:pPr/>
      <w:r>
        <w:rPr>
          <w:rFonts w:ascii="Arial" w:hAnsi="Arial" w:eastAsia="Arial" w:cs="Arial"/>
          <w:sz w:val="24"/>
          <w:szCs w:val="24"/>
        </w:rPr>
        <w:t xml:space="preserve">The shell sleeve is protected from contamination by plaster protective covers.</w:t>
      </w:r>
    </w:p>
    <w:p>
      <w:pPr/>
      <w:r>
        <w:rPr>
          <w:rFonts w:ascii="Arial" w:hAnsi="Arial" w:eastAsia="Arial" w:cs="Arial"/>
          <w:sz w:val="24"/>
          <w:szCs w:val="24"/>
        </w:rPr>
        <w:t xml:space="preserve">Then the final assembly kit is integrated.</w:t>
      </w:r>
    </w:p>
    <w:p>
      <w:pPr/>
      <w:r>
        <w:rPr>
          <w:rFonts w:ascii="Arial" w:hAnsi="Arial" w:eastAsia="Arial" w:cs="Arial"/>
          <w:sz w:val="24"/>
          <w:szCs w:val="24"/>
        </w:rPr>
        <w:t xml:space="preserve">No ducts have to be laid and the system does not have to be adjusted.</w:t>
      </w:r>
    </w:p>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unit is assembled and ready for service.</w:t>
      </w:r>
    </w:p>
    <w:p>
      <w:pPr/>
      <w:r>
        <w:rPr>
          <w:rFonts w:ascii="Arial" w:hAnsi="Arial" w:eastAsia="Arial" w:cs="Arial"/>
          <w:sz w:val="24"/>
          <w:szCs w:val="24"/>
        </w:rPr>
        <w:t xml:space="preserve">The electrical connection is made using a plug connection.</w:t>
      </w:r>
    </w:p>
    <w:p>
      <w:pPr/>
      <w:r>
        <w:rPr>
          <w:rFonts w:ascii="Arial" w:hAnsi="Arial" w:eastAsia="Arial" w:cs="Arial"/>
          <w:sz w:val="24"/>
          <w:szCs w:val="24"/>
        </w:rPr>
        <w:t xml:space="preserve">Connection to RLS 45 K or RLS 45 O room air control using pluggable control cables.</w:t>
      </w:r>
    </w:p>
    <w:p>
      <w:pPr/>
      <w:r>
        <w:rPr>
          <w:rFonts w:ascii="Arial" w:hAnsi="Arial" w:eastAsia="Arial" w:cs="Arial"/>
          <w:sz w:val="24"/>
          <w:szCs w:val="24"/>
        </w:rPr>
        <w:t xml:space="preserve">The 12 VDC power cable of the RLS 45 K / RLS 45 O room air control to the unit is also the control cable.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condensate is removed via an integrated condensation drip edge in the external cover.</w:t>
      </w:r>
    </w:p>
    <w:p/>
    <w:p>
      <w:pPr/>
      <w:r>
        <w:rPr>
          <w:rFonts w:ascii="Arial" w:hAnsi="Arial" w:eastAsia="Arial" w:cs="Arial"/>
          <w:sz w:val="24"/>
          <w:szCs w:val="24"/>
        </w:rPr>
        <w:t xml:space="preserve">Special features</w:t>
      </w:r>
    </w:p>
    <w:p>
      <w:pPr/>
      <w:r>
        <w:rPr>
          <w:rFonts w:ascii="Arial" w:hAnsi="Arial" w:eastAsia="Arial" w:cs="Arial"/>
          <w:sz w:val="24"/>
          <w:szCs w:val="24"/>
        </w:rPr>
        <w:t xml:space="preserve">With PP 45 O/K units, a complete ventilation system can be set up in accordance with DIN 1946-6, including integration of the exhaust air units via a central control system (RLS 45 K).</w:t>
      </w:r>
    </w:p>
    <w:p>
      <w:pPr/>
      <w:r>
        <w:rPr>
          <w:rFonts w:ascii="Arial" w:hAnsi="Arial" w:eastAsia="Arial" w:cs="Arial"/>
          <w:sz w:val="24"/>
          <w:szCs w:val="24"/>
        </w:rPr>
        <w:t xml:space="preserve">The PP 45 O/K/RC unit series is the quietest unit series on the market and is impressive with the sound pressure level values (per ventilation level and a distance of 1 m): 21 dB(A) / 25 dB(A) / 31 dB(A) / 35 dB(A) / 38 dB(A).</w:t>
      </w:r>
    </w:p>
    <w:p>
      <w:pPr/>
      <w:r>
        <w:rPr>
          <w:rFonts w:ascii="Arial" w:hAnsi="Arial" w:eastAsia="Arial" w:cs="Arial"/>
          <w:sz w:val="24"/>
          <w:szCs w:val="24"/>
        </w:rPr>
        <w:t xml:space="preserve">The energy efficiency of two units + control is impressive with an SPI value of 0.11 Wh/m³.</w:t>
      </w:r>
    </w:p>
    <w:p>
      <w:pPr/>
      <w:r>
        <w:rPr>
          <w:rFonts w:ascii="Arial" w:hAnsi="Arial" w:eastAsia="Arial" w:cs="Arial"/>
          <w:sz w:val="24"/>
          <w:szCs w:val="24"/>
        </w:rPr>
        <w:t xml:space="preserve">Due to the very quiet and energy-saving motors, a very good sensor-guided operation, the devices achieve the energy efficiency class of A+.</w:t>
      </w:r>
    </w:p>
    <w:p>
      <w:pPr/>
      <w:r>
        <w:rPr>
          <w:rFonts w:ascii="Arial" w:hAnsi="Arial" w:eastAsia="Arial" w:cs="Arial"/>
          <w:sz w:val="24"/>
          <w:szCs w:val="24"/>
        </w:rPr>
        <w:t xml:space="preserve">The PP 45 K and PP 45 RC unit versions have an electric shutter. If the units are switched off (level 0), the shutter closes automatically. The unit does not consume electricity in the process.</w:t>
      </w:r>
    </w:p>
    <w:p>
      <w:pPr/>
      <w:r>
        <w:rPr>
          <w:rFonts w:ascii="Arial" w:hAnsi="Arial" w:eastAsia="Arial" w:cs="Arial"/>
          <w:sz w:val="24"/>
          <w:szCs w:val="24"/>
        </w:rPr>
        <w:t xml:space="preserve">The duct mounting can be removed, without tools, for cleaning purposes and filter replacement. The two filters can also be changed without tools.</w:t>
      </w:r>
    </w:p>
    <w:p>
      <w:pPr/>
      <w:r>
        <w:rPr>
          <w:rFonts w:ascii="Arial" w:hAnsi="Arial" w:eastAsia="Arial" w:cs="Arial"/>
          <w:sz w:val="24"/>
          <w:szCs w:val="24"/>
        </w:rPr>
        <w:t xml:space="preserve">The heat exchanger can also be removed for cleaning purposes with the aid of a tool.</w:t>
      </w:r>
    </w:p>
    <w:p>
      <w:pPr/>
      <w:r>
        <w:rPr>
          <w:rFonts w:ascii="Arial" w:hAnsi="Arial" w:eastAsia="Arial" w:cs="Arial"/>
          <w:sz w:val="24"/>
          <w:szCs w:val="24"/>
        </w:rPr>
        <w:t xml:space="preserve">The units can be operated in 5 different ventilation levels 15/20/30/36/42 m³/h and in 3 operating programs – continuous ventilation with heat recovery, cross-ventilation and sensor-guided automatic operation.</w:t>
      </w:r>
    </w:p>
    <w:p>
      <w:pPr/>
      <w:r>
        <w:rPr>
          <w:rFonts w:ascii="Arial" w:hAnsi="Arial" w:eastAsia="Arial" w:cs="Arial"/>
          <w:sz w:val="24"/>
          <w:szCs w:val="24"/>
        </w:rPr>
        <w:t xml:space="preserve">Clear commissioning software, when using the RLS 45 K control system, facilitates the commissioning of the PP 45 O/K units. The settings can be stored as a profile and transferred to other controllers.</w:t>
      </w:r>
    </w:p>
    <w:p>
      <w:pPr/>
      <w:r>
        <w:rPr>
          <w:rFonts w:ascii="Arial" w:hAnsi="Arial" w:eastAsia="Arial" w:cs="Arial"/>
          <w:sz w:val="24"/>
          <w:szCs w:val="24"/>
        </w:rPr>
        <w:t xml:space="preserve">Flow-optimised external covers in the accessories range keep the exhaust air away from the external façade.</w:t>
      </w:r>
    </w:p>
    <w:p/>
    <w:p>
      <w:pPr/>
      <w:r>
        <w:rPr>
          <w:rFonts w:ascii="Arial" w:hAnsi="Arial" w:eastAsia="Arial" w:cs="Arial"/>
          <w:sz w:val="24"/>
          <w:szCs w:val="24"/>
        </w:rPr>
        <w:t xml:space="preserve">Features</w:t>
      </w:r>
    </w:p>
    <w:p>
      <w:pPr/>
      <w:r>
        <w:rPr>
          <w:rFonts w:ascii="Arial" w:hAnsi="Arial" w:eastAsia="Arial" w:cs="Arial"/>
          <w:sz w:val="24"/>
          <w:szCs w:val="24"/>
        </w:rPr>
        <w:t xml:space="preserve">Final installation kits for PushPull 45 single-room ventilation unit with fan, ceramic heat exchanger, internal cover and two integrated filters (ISO Coarse 30 % (G2) and ISO Coarse 45 % (G3)) such that the air is filtered in both directions.</w:t>
      </w:r>
    </w:p>
    <w:p/>
    <w:p>
      <w:pPr/>
      <w:r>
        <w:rPr>
          <w:rFonts w:ascii="Arial" w:hAnsi="Arial" w:eastAsia="Arial" w:cs="Arial"/>
          <w:sz w:val="24"/>
          <w:szCs w:val="24"/>
        </w:rPr>
        <w:t xml:space="preserve">Models:</w:t>
      </w:r>
    </w:p>
    <w:p>
      <w:pPr/>
      <w:r>
        <w:rPr>
          <w:rFonts w:ascii="Arial" w:hAnsi="Arial" w:eastAsia="Arial" w:cs="Arial"/>
          <w:sz w:val="24"/>
          <w:szCs w:val="24"/>
        </w:rPr>
        <w:t xml:space="preserve">PP 45 K – with electric shutter.</w:t>
      </w:r>
    </w:p>
    <w:p>
      <w:pPr/>
      <w:r>
        <w:rPr>
          <w:rFonts w:ascii="Arial" w:hAnsi="Arial" w:eastAsia="Arial" w:cs="Arial"/>
          <w:sz w:val="24"/>
          <w:szCs w:val="24"/>
        </w:rPr>
        <w:t xml:space="preserve">PP 45 O – with manual shutter.</w:t>
      </w:r>
    </w:p>
    <w:p>
      <w:pPr/>
      <w:r>
        <w:rPr>
          <w:rFonts w:ascii="Arial" w:hAnsi="Arial" w:eastAsia="Arial" w:cs="Arial"/>
          <w:sz w:val="24"/>
          <w:szCs w:val="24"/>
        </w:rPr>
        <w:t xml:space="preserve">PP 45 RC – with radio control and electric shutter.</w:t>
      </w:r>
    </w:p>
    <w:p/>
    <w:p>
      <w:pPr/>
      <w:r>
        <w:rPr>
          <w:rFonts w:ascii="Arial" w:hAnsi="Arial" w:eastAsia="Arial" w:cs="Arial"/>
          <w:sz w:val="24"/>
          <w:szCs w:val="24"/>
        </w:rPr>
        <w:t xml:space="preserve">To achieve efficient ventilation, we would recommend operating the units in pairs.</w:t>
      </w:r>
    </w:p>
    <w:p>
      <w:pPr/>
      <w:r>
        <w:rPr>
          <w:rFonts w:ascii="Arial" w:hAnsi="Arial" w:eastAsia="Arial" w:cs="Arial"/>
          <w:sz w:val="24"/>
          <w:szCs w:val="24"/>
        </w:rPr>
        <w:t xml:space="preserve">In certain system combinations, an odd number of units is also possible.</w:t>
      </w:r>
    </w:p>
    <w:p/>
    <w:p>
      <w:pPr/>
      <w:r>
        <w:rPr>
          <w:rFonts w:ascii="Arial" w:hAnsi="Arial" w:eastAsia="Arial" w:cs="Arial"/>
          <w:sz w:val="24"/>
          <w:szCs w:val="24"/>
        </w:rPr>
        <w:t xml:space="preserve">Required accessories</w:t>
      </w:r>
    </w:p>
    <w:p>
      <w:pPr/>
      <w:r>
        <w:rPr>
          <w:rFonts w:ascii="Arial" w:hAnsi="Arial" w:eastAsia="Arial" w:cs="Arial"/>
          <w:sz w:val="24"/>
          <w:szCs w:val="24"/>
        </w:rPr>
        <w:t xml:space="preserve">PP 45 RHK or PP 45 RHL shell sleeve</w:t>
      </w:r>
    </w:p>
    <w:p>
      <w:pPr/>
      <w:r>
        <w:rPr>
          <w:rFonts w:ascii="Arial" w:hAnsi="Arial" w:eastAsia="Arial" w:cs="Arial"/>
          <w:sz w:val="24"/>
          <w:szCs w:val="24"/>
        </w:rPr>
        <w:t xml:space="preserve">PP 45 AK, PP 45 AE or PP 45 AW external cover for external wall mounting or PP 45 LE soffit element for soffit channel mounting</w:t>
      </w:r>
    </w:p>
    <w:p>
      <w:pPr/>
      <w:r>
        <w:rPr>
          <w:rFonts w:ascii="Arial" w:hAnsi="Arial" w:eastAsia="Arial" w:cs="Arial"/>
          <w:sz w:val="24"/>
          <w:szCs w:val="24"/>
        </w:rPr>
        <w:t xml:space="preserve">RLS 45 K or RLS 45 O room air control for the PP 45 K and PP 45 O final installation kits and DS 45 RC radio switch for the PP 45 RC radio unit</w:t>
      </w:r>
    </w:p>
    <w:p>
      <w:pPr/>
      <w:r>
        <w:rPr>
          <w:rFonts w:ascii="Arial" w:hAnsi="Arial" w:eastAsia="Arial" w:cs="Arial"/>
          <w:sz w:val="24"/>
          <w:szCs w:val="24"/>
        </w:rPr>
        <w:t xml:space="preserve">Up to a maximum of 6 units can be controlled at the same time through an RLS 45 K or RLS 45 O room air control.</w:t>
      </w:r>
    </w:p>
    <w:p>
      <w:pPr/>
      <w:r>
        <w:rPr>
          <w:rFonts w:ascii="Arial" w:hAnsi="Arial" w:eastAsia="Arial" w:cs="Arial"/>
          <w:sz w:val="24"/>
          <w:szCs w:val="24"/>
        </w:rPr>
        <w:t xml:space="preserve">If using the DS 45 RC radio switch, there is no limit on the number of units provided that they are within range of the radio switches.</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K</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Comfort version, electric shutter</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 m³/h / 20 m³/h / 30 m³/h / 36 m³/h / 42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-40,06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12 V DC</w:t>
            </w:r>
          </w:p>
        </w:tc>
      </w:tr>
      <w:tr>
        <w:trPr/>
        <w:tc>
          <w:tcPr>
            <w:tcW w:w="3000" w:type="dxa"/>
          </w:tcPr>
          <w:p>
            <w:r>
              <w:rPr>
                <w:rFonts w:ascii="Arial" w:hAnsi="Arial" w:eastAsia="Arial" w:cs="Arial"/>
                <w:sz w:val="20"/>
                <w:szCs w:val="20"/>
              </w:rPr>
              <w:t xml:space="preserve">SPI value in accordance with DIN EN 13141-8:</w:t>
            </w:r>
          </w:p>
        </w:tc>
        <w:tc>
          <w:tcPr>
            <w:tcW w:w="3000" w:type="dxa"/>
          </w:tcPr>
          <w:p>
            <w:pPr>
              <w:jc w:val="right"/>
              <w:spacing w:before="0" w:after="0.1"/>
            </w:pPr>
            <w:r>
              <w:rPr>
                <w:rFonts w:ascii="Arial" w:hAnsi="Arial" w:eastAsia="Arial" w:cs="Arial"/>
                <w:sz w:val="20"/>
                <w:szCs w:val="20"/>
              </w:rPr>
              <w:t xml:space="preserve">0,11 Wh/m³</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1,2 W / 1,7 W / 2,1 W / 2,8 W / 3,5 W</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Decentralised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Ceramic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Traffic white, similar to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3,89 kg</w:t>
            </w:r>
          </w:p>
        </w:tc>
      </w:tr>
      <w:tr>
        <w:trPr/>
        <w:tc>
          <w:tcPr>
            <w:tcW w:w="3000" w:type="dxa"/>
          </w:tcPr>
          <w:p>
            <w:r>
              <w:rPr>
                <w:rFonts w:ascii="Arial" w:hAnsi="Arial" w:eastAsia="Arial" w:cs="Arial"/>
                <w:sz w:val="20"/>
                <w:szCs w:val="20"/>
              </w:rPr>
              <w:t xml:space="preserve">Type of filter:</w:t>
            </w:r>
          </w:p>
        </w:tc>
        <w:tc>
          <w:tcPr>
            <w:tcW w:w="3000" w:type="dxa"/>
          </w:tcPr>
          <w:p>
            <w:pPr>
              <w:jc w:val="right"/>
              <w:spacing w:before="0" w:after="0.1"/>
            </w:pPr>
            <w:r>
              <w:rPr>
                <w:rFonts w:ascii="Arial" w:hAnsi="Arial" w:eastAsia="Arial" w:cs="Arial"/>
                <w:sz w:val="20"/>
                <w:szCs w:val="20"/>
              </w:rPr>
              <w:t xml:space="preserve">Outside and exhaust air filter</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30 % (G2)  / ISO Coarse 45 % (G3)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Wall has to be broken through:</w:t>
            </w:r>
          </w:p>
        </w:tc>
        <w:tc>
          <w:tcPr>
            <w:tcW w:w="3000" w:type="dxa"/>
          </w:tcPr>
          <w:p>
            <w:pPr>
              <w:jc w:val="right"/>
              <w:spacing w:before="0" w:after="0.1"/>
            </w:pPr>
            <w:r>
              <w:rPr>
                <w:rFonts w:ascii="Arial" w:hAnsi="Arial" w:eastAsia="Arial" w:cs="Arial"/>
                <w:sz w:val="20"/>
                <w:szCs w:val="20"/>
              </w:rPr>
              <w:t xml:space="preserve">162 to 182 mm</w:t>
            </w:r>
          </w:p>
        </w:tc>
      </w:tr>
      <w:tr>
        <w:trPr/>
        <w:tc>
          <w:tcPr>
            <w:tcW w:w="3000" w:type="dxa"/>
          </w:tcPr>
          <w:p>
            <w:r>
              <w:rPr>
                <w:rFonts w:ascii="Arial" w:hAnsi="Arial" w:eastAsia="Arial" w:cs="Arial"/>
                <w:sz w:val="20"/>
                <w:szCs w:val="20"/>
              </w:rPr>
              <w:t xml:space="preserve">Degree of heat provision with reference volumetric flow according to DIN EN 13141-8:</w:t>
            </w:r>
          </w:p>
        </w:tc>
        <w:tc>
          <w:tcPr>
            <w:tcW w:w="3000" w:type="dxa"/>
          </w:tcPr>
          <w:p>
            <w:pPr>
              <w:jc w:val="right"/>
              <w:spacing w:before="0" w:after="0.1"/>
            </w:pPr>
            <w:r>
              <w:rPr>
                <w:rFonts w:ascii="Arial" w:hAnsi="Arial" w:eastAsia="Arial" w:cs="Arial"/>
                <w:sz w:val="20"/>
                <w:szCs w:val="20"/>
              </w:rPr>
              <w:t xml:space="preserve">84,3 %</w:t>
            </w:r>
          </w:p>
        </w:tc>
      </w:tr>
      <w:tr>
        <w:trPr/>
        <w:tc>
          <w:tcPr>
            <w:tcW w:w="3000" w:type="dxa"/>
          </w:tcPr>
          <w:p>
            <w:r>
              <w:rPr>
                <w:rFonts w:ascii="Arial" w:hAnsi="Arial" w:eastAsia="Arial" w:cs="Arial"/>
                <w:sz w:val="20"/>
                <w:szCs w:val="20"/>
              </w:rPr>
              <w:t xml:space="preserve">Required room air control:</w:t>
            </w:r>
          </w:p>
        </w:tc>
        <w:tc>
          <w:tcPr>
            <w:tcW w:w="3000" w:type="dxa"/>
          </w:tcPr>
          <w:p>
            <w:pPr>
              <w:jc w:val="right"/>
              <w:spacing w:before="0" w:after="0.1"/>
            </w:pPr>
            <w:r>
              <w:rPr>
                <w:rFonts w:ascii="Arial" w:hAnsi="Arial" w:eastAsia="Arial" w:cs="Arial"/>
                <w:sz w:val="20"/>
                <w:szCs w:val="20"/>
              </w:rPr>
              <w:t xml:space="preserve">RLS 45 K  / RLS 45 O</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21 dB(A) / 25 dB(A) / 31 dB(A) / 35 dB(A) / 38 dB(A) Distance 1 m, free-field conditions</w:t>
            </w:r>
          </w:p>
        </w:tc>
      </w:tr>
      <w:tr>
        <w:trPr/>
        <w:tc>
          <w:tcPr>
            <w:tcW w:w="3000" w:type="dxa"/>
          </w:tcPr>
          <w:p>
            <w:r>
              <w:rPr>
                <w:rFonts w:ascii="Arial" w:hAnsi="Arial" w:eastAsia="Arial" w:cs="Arial"/>
                <w:sz w:val="20"/>
                <w:szCs w:val="20"/>
              </w:rPr>
              <w:t xml:space="preserve">Rated max. element normal difference in noise level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51 dB measured with PP 45 LE and shutter closed; 51 dB measured with PP45 AE, 2x PP45 SE, shutter closed; 46 dB measured with PP45 LE, PP45 LEW90, shutter open</w:t>
            </w:r>
          </w:p>
        </w:tc>
      </w:tr>
      <w:tr>
        <w:trPr/>
        <w:tc>
          <w:tcPr>
            <w:tcW w:w="3000" w:type="dxa"/>
          </w:tcPr>
          <w:p>
            <w:r>
              <w:rPr>
                <w:rFonts w:ascii="Arial" w:hAnsi="Arial" w:eastAsia="Arial" w:cs="Arial"/>
                <w:sz w:val="20"/>
                <w:szCs w:val="20"/>
              </w:rPr>
              <w:t xml:space="preserve">Approval number:</w:t>
            </w:r>
          </w:p>
        </w:tc>
        <w:tc>
          <w:tcPr>
            <w:tcW w:w="3000" w:type="dxa"/>
          </w:tcPr>
          <w:p>
            <w:pPr>
              <w:jc w:val="right"/>
              <w:spacing w:before="0" w:after="0.1"/>
            </w:pPr>
            <w:r>
              <w:rPr>
                <w:rFonts w:ascii="Arial" w:hAnsi="Arial" w:eastAsia="Arial" w:cs="Arial"/>
                <w:sz w:val="20"/>
                <w:szCs w:val="20"/>
              </w:rPr>
              <w:t xml:space="preserve">Z-51.3-416</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4012799952411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0095.0241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K Final assembly kit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2024-04-24T00:26:53+00:00</dcterms:created>
  <dcterms:modified xsi:type="dcterms:W3CDTF">2024-04-24T00:26:53+00:00</dcterms:modified>
</cp:coreProperties>
</file>

<file path=docProps/custom.xml><?xml version="1.0" encoding="utf-8"?>
<Properties xmlns="http://schemas.openxmlformats.org/officeDocument/2006/custom-properties" xmlns:vt="http://schemas.openxmlformats.org/officeDocument/2006/docPropsVTypes"/>
</file>