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HDR 10</w:t>
      </w:r>
    </w:p>
    <w:p>
      <w:pPr/>
      <w:r>
        <w:rPr>
          <w:rFonts w:ascii="Arial" w:hAnsi="Arial" w:eastAsia="Arial" w:cs="Arial"/>
          <w:sz w:val="24"/>
          <w:szCs w:val="24"/>
        </w:rPr>
        <w:t xml:space="preserve">Special features</w:t>
      </w:r>
    </w:p>
    <w:p>
      <w:pPr/>
      <w:r>
        <w:rPr>
          <w:rFonts w:ascii="Arial" w:hAnsi="Arial" w:eastAsia="Arial" w:cs="Arial"/>
          <w:sz w:val="24"/>
          <w:szCs w:val="24"/>
        </w:rPr>
        <w:t xml:space="preserve">Highly efficient duct fan, made of high-quality plastic (PP).</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With integrated mounting bracket for quick and easy fan mounting.</w:t>
      </w:r>
    </w:p>
    <w:p>
      <w:pPr/>
      <w:r>
        <w:rPr>
          <w:rFonts w:ascii="Arial" w:hAnsi="Arial" w:eastAsia="Arial" w:cs="Arial"/>
          <w:sz w:val="24"/>
          <w:szCs w:val="24"/>
        </w:rPr>
        <w:t xml:space="preserve">Powerful diagonal impeller with downstream stator for high output.</w:t>
      </w:r>
    </w:p>
    <w:p>
      <w:pPr/>
      <w:r>
        <w:rPr>
          <w:rFonts w:ascii="Arial" w:hAnsi="Arial" w:eastAsia="Arial" w:cs="Arial"/>
          <w:sz w:val="24"/>
          <w:szCs w:val="24"/>
        </w:rPr>
        <w:t xml:space="preserve">Modular design with optimised flow technology and acoustics results in very quiet operation.</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Connection sockets on the outlet and inlet sides correspond to the prevailing standard duct diameters.</w:t>
      </w:r>
    </w:p>
    <w:p>
      <w:pPr/>
      <w:r>
        <w:rPr>
          <w:rFonts w:ascii="Arial" w:hAnsi="Arial" w:eastAsia="Arial" w:cs="Arial"/>
          <w:sz w:val="24"/>
          <w:szCs w:val="24"/>
        </w:rPr>
        <w:t xml:space="preserve">Quick and easy inspection and maintenance of the fan by opening the clamps.</w:t>
      </w:r>
    </w:p>
    <w:p>
      <w:pPr/>
      <w:r>
        <w:rPr>
          <w:rFonts w:ascii="Arial" w:hAnsi="Arial" w:eastAsia="Arial" w:cs="Arial"/>
          <w:sz w:val="24"/>
          <w:szCs w:val="24"/>
        </w:rPr>
        <w:t xml:space="preserve">IP 44 degree of protection.</w:t>
      </w:r>
    </w:p>
    <w:p/>
    <w:p>
      <w:pPr/>
      <w:r>
        <w:rPr>
          <w:rFonts w:ascii="Arial" w:hAnsi="Arial" w:eastAsia="Arial" w:cs="Arial"/>
          <w:sz w:val="24"/>
          <w:szCs w:val="24"/>
        </w:rPr>
        <w:t xml:space="preserve">AC motor</w:t>
      </w:r>
    </w:p>
    <w:p>
      <w:pPr/>
      <w:r>
        <w:rPr>
          <w:rFonts w:ascii="Arial" w:hAnsi="Arial" w:eastAsia="Arial" w:cs="Arial"/>
          <w:sz w:val="24"/>
          <w:szCs w:val="24"/>
        </w:rPr>
        <w:t xml:space="preserve">Speed controllable with 3 stages, option of controlling speed using phase angle or transformer.</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Electrical connection via terminal box integrated in the housing</w:t>
      </w:r>
    </w:p>
    <w:p>
      <w:pPr/>
      <w:r>
        <w:rPr>
          <w:rFonts w:ascii="Arial" w:hAnsi="Arial" w:eastAsia="Arial" w:cs="Arial"/>
          <w:sz w:val="24"/>
          <w:szCs w:val="24"/>
        </w:rPr>
        <w:t xml:space="preserve">Robust motor with humidity protection and ball bearing, maintenance-free.</w:t>
      </w:r>
    </w:p>
    <w:p>
      <w:pPr/>
      <w:r>
        <w:rPr>
          <w:rFonts w:ascii="Arial" w:hAnsi="Arial" w:eastAsia="Arial" w:cs="Arial"/>
          <w:sz w:val="24"/>
          <w:szCs w:val="24"/>
        </w:rPr>
        <w:t xml:space="preserve">Thermal class 130 (B).</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free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HDR 10</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326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2.705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37,7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2,57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235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244,5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295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4012799805366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0080.0536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HDR 10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2024-04-25T19:42:36+00:00</dcterms:created>
  <dcterms:modified xsi:type="dcterms:W3CDTF">2024-04-25T19:42:36+00:00</dcterms:modified>
</cp:coreProperties>
</file>

<file path=docProps/custom.xml><?xml version="1.0" encoding="utf-8"?>
<Properties xmlns="http://schemas.openxmlformats.org/officeDocument/2006/custom-properties" xmlns:vt="http://schemas.openxmlformats.org/officeDocument/2006/docPropsVTypes"/>
</file>