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roof fan EZD 25/4 E</w:t>
      </w:r>
    </w:p>
    <w:p>
      <w:pPr/>
      <w:r>
        <w:rPr>
          <w:rFonts w:ascii="Arial" w:hAnsi="Arial" w:eastAsia="Arial" w:cs="Arial"/>
          <w:sz w:val="24"/>
          <w:szCs w:val="24"/>
        </w:rPr>
        <w:t xml:space="preserve">Brief description</w:t>
      </w:r>
    </w:p>
    <w:p>
      <w:pPr/>
      <w:r>
        <w:rPr>
          <w:rFonts w:ascii="Arial" w:hAnsi="Arial" w:eastAsia="Arial" w:cs="Arial"/>
          <w:sz w:val="24"/>
          <w:szCs w:val="24"/>
        </w:rPr>
        <w:t xml:space="preserve">Housing, base plate, intake nozzle and rain protection cover made of galvanised sheet steel.</w:t>
      </w:r>
    </w:p>
    <w:p>
      <w:pPr/>
      <w:r>
        <w:rPr>
          <w:rFonts w:ascii="Arial" w:hAnsi="Arial" w:eastAsia="Arial" w:cs="Arial"/>
          <w:sz w:val="24"/>
          <w:szCs w:val="24"/>
        </w:rPr>
        <w:t xml:space="preserve">Galvanized protective grille on the discharge side, protection against accidental contact in accordance with DIN EN ISO 13857.</w:t>
      </w:r>
    </w:p>
    <w:p>
      <w:pPr/>
      <w:r>
        <w:rPr>
          <w:rFonts w:ascii="Arial" w:hAnsi="Arial" w:eastAsia="Arial" w:cs="Arial"/>
          <w:sz w:val="24"/>
          <w:szCs w:val="24"/>
        </w:rPr>
        <w:t xml:space="preserve">Sturdy eyebolts enable transport by crane.</w:t>
      </w:r>
    </w:p>
    <w:p>
      <w:pPr/>
      <w:r>
        <w:rPr>
          <w:rFonts w:ascii="Arial" w:hAnsi="Arial" w:eastAsia="Arial" w:cs="Arial"/>
          <w:sz w:val="24"/>
          <w:szCs w:val="24"/>
        </w:rPr>
        <w:t xml:space="preserve">8-blade impeller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switched to ventilation or air extraction with separate switch (exception EZD ... E).</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blown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Fans “... B” and “... D”: Capacitor motors with operating capacitor in terminal box.</w:t>
      </w:r>
    </w:p>
    <w:p>
      <w:pPr/>
      <w:r>
        <w:rPr>
          <w:rFonts w:ascii="Arial" w:hAnsi="Arial" w:eastAsia="Arial" w:cs="Arial"/>
          <w:sz w:val="24"/>
          <w:szCs w:val="24"/>
        </w:rPr>
        <w:t xml:space="preserve">Fans “... E”: Shaded-pole motors.</w:t>
      </w:r>
    </w:p>
    <w:p>
      <w:pPr/>
      <w:r>
        <w:rPr>
          <w:rFonts w:ascii="Arial" w:hAnsi="Arial" w:eastAsia="Arial" w:cs="Arial"/>
          <w:sz w:val="24"/>
          <w:szCs w:val="24"/>
        </w:rPr>
        <w:t xml:space="preserve">Degree of protection for EZD... D and ... E IP 54.</w:t>
      </w:r>
    </w:p>
    <w:p>
      <w:pPr/>
      <w:r>
        <w:rPr>
          <w:rFonts w:ascii="Arial" w:hAnsi="Arial" w:eastAsia="Arial" w:cs="Arial"/>
          <w:sz w:val="24"/>
          <w:szCs w:val="24"/>
        </w:rPr>
        <w:t xml:space="preserve">Degree of protection for EZD... B IP 55.</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 Exception: For fans with shaded-pole motor (“... 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Connecting cable, approx. 1.7 m long.</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Pr/>
      <w:r>
        <w:rPr>
          <w:rFonts w:ascii="Arial" w:hAnsi="Arial" w:eastAsia="Arial" w:cs="Arial"/>
          <w:sz w:val="24"/>
          <w:szCs w:val="24"/>
        </w:rPr>
        <w:t xml:space="preserve">A proper fixed installation in a horizontal installation position, a permanent electrical supply cable and correct air supply via shaft or duct is stipulated.</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EZD 25/4 E</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720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1.280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0,28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Roof</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11,51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13,93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570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325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610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360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4012799874867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0087.0486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EZD 25/4 E Axial roof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2024-04-19T03:22:53+00:00</dcterms:created>
  <dcterms:modified xsi:type="dcterms:W3CDTF">2024-04-19T03:22:53+00:00</dcterms:modified>
</cp:coreProperties>
</file>

<file path=docProps/custom.xml><?xml version="1.0" encoding="utf-8"?>
<Properties xmlns="http://schemas.openxmlformats.org/officeDocument/2006/custom-properties" xmlns:vt="http://schemas.openxmlformats.org/officeDocument/2006/docPropsVTypes"/>
</file>