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30/4 B Ex e</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+60°C.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roof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2G Ex eb IIB+H2 T3/T4 Gb X / Ex II 2G Ex h IIB+H2 T3/T4 Gb X.</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Base plate, intake nozzle and rain protection cover made of galvanised sheet steel.</w:t>
      </w:r>
    </w:p>
    <w:p>
      <w:pPr/>
      <w:r>
        <w:rPr>
          <w:rFonts w:ascii="Arial" w:hAnsi="Arial" w:eastAsia="Arial" w:cs="Arial"/>
          <w:sz w:val="24"/>
          <w:szCs w:val="24"/>
        </w:rPr>
        <w:t xml:space="preserve">Horizontal air outlet direction.</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Can be switched to ventilation or air extraction.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DZD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Pr/>
      <w:r>
        <w:rPr>
          <w:rFonts w:ascii="Arial" w:hAnsi="Arial" w:eastAsia="Arial" w:cs="Arial"/>
          <w:sz w:val="24"/>
          <w:szCs w:val="24"/>
        </w:rPr>
        <w:t xml:space="preserve">Separate terminal box, explosion proof, with cable screw-connections.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DZD-Ex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PTC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30/4 B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1.390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1.475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95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0,28</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0,48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17,49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21,72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725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725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T3 Gb  / Ex h IIB + H&lt;sub&gt;2&lt;/sub&gt; T3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+60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3,4</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170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130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ATEX0104 X, IECEx EPS 19.0020X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T3</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4012799877998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0087.0799</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30/4 B Ex e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2024-04-26T19:39:49+00:00</dcterms:created>
  <dcterms:modified xsi:type="dcterms:W3CDTF">2024-04-26T19:39:49+00:00</dcterms:modified>
</cp:coreProperties>
</file>

<file path=docProps/custom.xml><?xml version="1.0" encoding="utf-8"?>
<Properties xmlns="http://schemas.openxmlformats.org/officeDocument/2006/custom-properties" xmlns:vt="http://schemas.openxmlformats.org/officeDocument/2006/docPropsVTypes"/>
</file>