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160 Flat BET</w:t>
      </w:r>
    </w:p>
    <w:p>
      <w:pPr/>
      <w:r>
        <w:rPr>
          <w:rFonts w:ascii="Arial" w:hAnsi="Arial" w:eastAsia="Arial" w:cs="Arial"/>
          <w:sz w:val="24"/>
          <w:szCs w:val="24"/>
        </w:rPr>
        <w:t xml:space="preserve">Version bypass</w:t>
      </w:r>
    </w:p>
    <w:p>
      <w:pPr/>
      <w:r>
        <w:rPr>
          <w:rFonts w:ascii="Arial" w:hAnsi="Arial" w:eastAsia="Arial" w:cs="Arial"/>
          <w:sz w:val="24"/>
          <w:szCs w:val="24"/>
        </w:rPr>
        <w:t xml:space="preserve">Appareil centralisé avec échangeur de chaleur enthalpique et clapet de bypass intégré qui est commandé en continu selon les besoins. Selon les différences de température et les réglages de l'utilisateur l'air ambiant est refroidi de manière optimale sans effet de courant d'air.</w:t>
      </w:r>
    </w:p>
    <w:p>
      <w:pPr/>
      <w:r>
        <w:rPr>
          <w:rFonts w:ascii="Arial" w:hAnsi="Arial" w:eastAsia="Arial" w:cs="Arial"/>
          <w:sz w:val="24"/>
          <w:szCs w:val="24"/>
        </w:rPr>
        <w:t xml:space="preserve">Possibilité d'extension via platine supplémentaire optionnelle ZP 1 pour la commande entre autres d'un clapet d'air pour régulation par zone.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160 m³/h.</w:t>
      </w:r>
    </w:p>
    <w:p>
      <w:pPr/>
      <w:r>
        <w:rPr>
          <w:rFonts w:ascii="Arial" w:hAnsi="Arial" w:eastAsia="Arial" w:cs="Arial"/>
          <w:sz w:val="24"/>
          <w:szCs w:val="24"/>
        </w:rPr>
        <w:t xml:space="preserve">Deux raccords d'air entrant (à gauche et à droite) et un raccord d'air sortant (au centre) permettent d'avoir une pose sans croisement des conduits d'air entrant.</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Appareil très silencieux à hauteur de montage extrêmement réduite (23 cm) : convient donc particulièrement pour le montage dans des faux plafonds. Il est également adapté pour le montage en mansarde.</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55 % (F7) pour air extérieur. Il est possible d'avoir une cascade de filtres (ISO Coarse 80 % / ISO ePM1 55 %) pour l'air extérieur permettant d'augmenter la durée d'utilisation des filtres.</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Le WS 160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84 % et récupération d'humidité jusqu'à 53 %.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Le clapet de bypass intégré (bypass 100 %) avec la commande bypass selon les besoins permet d'avoir une régulation bypass en continu.</w:t>
      </w:r>
    </w:p>
    <w:p>
      <w:pPr/>
      <w:r>
        <w:rPr>
          <w:rFonts w:ascii="Arial" w:hAnsi="Arial" w:eastAsia="Arial" w:cs="Arial"/>
          <w:sz w:val="24"/>
          <w:szCs w:val="24"/>
        </w:rPr>
        <w:t xml:space="preserve">Selon les différences de température et les réglages de l'utilisateur l'air ambiant est refroidi de manière optimale sans effet de courant d'air.</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160 Flat BET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pas nécessaire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gauche / 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Clapet de zone: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4012799950929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0095.0092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160 Flat BET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2024-06-17T09:32:44+00:00</dcterms:created>
  <dcterms:modified xsi:type="dcterms:W3CDTF">2024-06-17T09:32:44+00:00</dcterms:modified>
</cp:coreProperties>
</file>

<file path=docProps/custom.xml><?xml version="1.0" encoding="utf-8"?>
<Properties xmlns="http://schemas.openxmlformats.org/officeDocument/2006/custom-properties" xmlns:vt="http://schemas.openxmlformats.org/officeDocument/2006/docPropsVTypes"/>
</file>