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wymiennik ciepła WT WSRB 150</w:t>
      </w:r>
      <w:br/>
      <w:r>
        <w:rPr>
          <w:rFonts w:ascii="Arial" w:hAnsi="Arial" w:eastAsia="Arial" w:cs="Arial"/>
          <w:sz w:val="20"/>
          <w:szCs w:val="20"/>
        </w:rPr>
        <w:t xml:space="preserve">Asortyment: X
</w:t>
      </w:r>
      <w:br/>
      <w:r>
        <w:rPr>
          <w:rFonts w:ascii="Arial" w:hAnsi="Arial" w:eastAsia="Arial" w:cs="Arial"/>
          <w:sz w:val="20"/>
          <w:szCs w:val="20"/>
        </w:rPr>
        <w:t xml:space="preserve">Numer artykułu: E192.0400.9000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2024-06-09T04:45:40+00:00</dcterms:created>
  <dcterms:modified xsi:type="dcterms:W3CDTF">2024-06-09T04:45:40+00:00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