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Wärmetauscher WT WSRB 150</w:t>
      </w:r>
      <w:br/>
      <w:r>
        <w:rPr>
          <w:rFonts w:ascii="Arial" w:hAnsi="Arial" w:eastAsia="Arial" w:cs="Arial"/>
          <w:sz w:val="20"/>
          <w:szCs w:val="20"/>
        </w:rPr>
        <w:t xml:space="preserve">Sortiment: X
</w:t>
      </w:r>
      <w:br/>
      <w:r>
        <w:rPr>
          <w:rFonts w:ascii="Arial" w:hAnsi="Arial" w:eastAsia="Arial" w:cs="Arial"/>
          <w:sz w:val="20"/>
          <w:szCs w:val="20"/>
        </w:rPr>
        <w:t xml:space="preserve">Artikelnummer: E192.0400.9000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2024-06-01T00:23:45+00:00</dcterms:created>
  <dcterms:modified xsi:type="dcterms:W3CDTF">2024-06-01T00:23:45+00:00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